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76E" w:rsidRPr="00C0276E" w:rsidRDefault="00C0276E" w:rsidP="00C0276E">
      <w:pPr>
        <w:autoSpaceDE w:val="0"/>
        <w:autoSpaceDN w:val="0"/>
        <w:adjustRightInd w:val="0"/>
        <w:spacing w:after="0" w:line="240" w:lineRule="auto"/>
        <w:rPr>
          <w:rFonts w:ascii="Arial" w:hAnsi="Arial" w:cs="Arial"/>
          <w:color w:val="000000"/>
          <w:sz w:val="24"/>
          <w:szCs w:val="24"/>
        </w:rPr>
      </w:pPr>
    </w:p>
    <w:p w:rsidR="00C0276E" w:rsidRPr="00C0276E" w:rsidRDefault="00C0276E" w:rsidP="00C0276E">
      <w:r w:rsidRPr="00C0276E">
        <w:rPr>
          <w:sz w:val="24"/>
          <w:szCs w:val="24"/>
        </w:rPr>
        <w:t xml:space="preserve"> </w:t>
      </w:r>
      <w:proofErr w:type="spellStart"/>
      <w:r w:rsidRPr="00C0276E">
        <w:t>Languedoc-Roussillon</w:t>
      </w:r>
      <w:proofErr w:type="spellEnd"/>
      <w:r w:rsidRPr="00C0276E">
        <w:t xml:space="preserve"> </w:t>
      </w:r>
    </w:p>
    <w:p w:rsidR="00C0276E" w:rsidRPr="00C0276E" w:rsidRDefault="00C0276E" w:rsidP="00C0276E">
      <w:pPr>
        <w:rPr>
          <w:sz w:val="23"/>
          <w:szCs w:val="23"/>
        </w:rPr>
      </w:pPr>
      <w:r w:rsidRPr="00C0276E">
        <w:rPr>
          <w:sz w:val="23"/>
          <w:szCs w:val="23"/>
        </w:rPr>
        <w:t xml:space="preserve">Klimaet og jorden er perfekt til vindyrkning. Vilje og tradition er der masser af. Et af Europas skønneste landskaber, en veludviklet gastronomisk kultur og en udsøgt geografisk positionering for handlende og rejsende udi vin. </w:t>
      </w:r>
      <w:proofErr w:type="spellStart"/>
      <w:r w:rsidRPr="00C0276E">
        <w:rPr>
          <w:sz w:val="23"/>
          <w:szCs w:val="23"/>
        </w:rPr>
        <w:t>Languedoc-Roussillon</w:t>
      </w:r>
      <w:proofErr w:type="spellEnd"/>
      <w:r w:rsidRPr="00C0276E">
        <w:rPr>
          <w:sz w:val="23"/>
          <w:szCs w:val="23"/>
        </w:rPr>
        <w:t xml:space="preserve"> har det hele, bortset fra en tradition for kvalitetsvin. Men der begynder at ske noget! </w:t>
      </w:r>
    </w:p>
    <w:p w:rsidR="00C0276E" w:rsidRPr="00C0276E" w:rsidRDefault="00C0276E" w:rsidP="00C0276E">
      <w:pPr>
        <w:rPr>
          <w:sz w:val="20"/>
          <w:szCs w:val="20"/>
        </w:rPr>
      </w:pPr>
      <w:r w:rsidRPr="00C0276E">
        <w:rPr>
          <w:sz w:val="20"/>
          <w:szCs w:val="20"/>
        </w:rPr>
        <w:t xml:space="preserve">Af Rasmus Holmgård </w:t>
      </w:r>
    </w:p>
    <w:p w:rsidR="00C0276E" w:rsidRPr="00C0276E" w:rsidRDefault="00C0276E" w:rsidP="00C0276E">
      <w:pPr>
        <w:rPr>
          <w:sz w:val="20"/>
          <w:szCs w:val="20"/>
        </w:rPr>
      </w:pPr>
      <w:r w:rsidRPr="00C0276E">
        <w:rPr>
          <w:sz w:val="20"/>
          <w:szCs w:val="20"/>
        </w:rPr>
        <w:t xml:space="preserve">Efter Hamburgers sejr på 8. etape og Riis’ ditto på 13. var det en sulten Rolf Sørensen, som svang sig i sadlen til 14. etape igennem et sommersmukt sydfransk vinland. Rolfs sæson havde ærligt talt været elendig, men med ærkerivalen Bjarnes sejr var der skabt adgang til nye ressourcer i den 29-årige rytters ben. Med et nærmest frygtindgydende overskud rev Sørensen sig løs fra førergruppen 20 km fra mål, og ingen af de fem ryttere, som optog forfølgelsen, var i stand til at følge danskerens antrit. Hele seks minutter før feltet, bankede Rolf over målstregen i Languedocs traditionsrige hovedby, Montpellier. </w:t>
      </w:r>
    </w:p>
    <w:p w:rsidR="00C0276E" w:rsidRPr="00C0276E" w:rsidRDefault="00C0276E" w:rsidP="00C0276E">
      <w:pPr>
        <w:rPr>
          <w:sz w:val="20"/>
          <w:szCs w:val="20"/>
        </w:rPr>
      </w:pPr>
      <w:r w:rsidRPr="00C0276E">
        <w:rPr>
          <w:sz w:val="20"/>
          <w:szCs w:val="20"/>
        </w:rPr>
        <w:t xml:space="preserve">1994 var et godt Tour de </w:t>
      </w:r>
      <w:proofErr w:type="spellStart"/>
      <w:r w:rsidRPr="00C0276E">
        <w:rPr>
          <w:sz w:val="20"/>
          <w:szCs w:val="20"/>
        </w:rPr>
        <w:t>France-år</w:t>
      </w:r>
      <w:proofErr w:type="spellEnd"/>
      <w:r w:rsidRPr="00C0276E">
        <w:rPr>
          <w:sz w:val="20"/>
          <w:szCs w:val="20"/>
        </w:rPr>
        <w:t xml:space="preserve"> for Danmark, og herhjemme slugte vi fra pilsnersvalede sofahjørner rytternes strabadser igennem det indtagende franske landskab. Intet smukkere end på strækningen langs middelhavskysten, i år fra </w:t>
      </w:r>
      <w:proofErr w:type="spellStart"/>
      <w:r w:rsidRPr="00C0276E">
        <w:rPr>
          <w:sz w:val="20"/>
          <w:szCs w:val="20"/>
        </w:rPr>
        <w:t>Miramas</w:t>
      </w:r>
      <w:proofErr w:type="spellEnd"/>
      <w:r w:rsidRPr="00C0276E">
        <w:rPr>
          <w:sz w:val="20"/>
          <w:szCs w:val="20"/>
        </w:rPr>
        <w:t xml:space="preserve"> til Montpellier, og videre fra </w:t>
      </w:r>
      <w:proofErr w:type="spellStart"/>
      <w:r w:rsidRPr="00C0276E">
        <w:rPr>
          <w:sz w:val="20"/>
          <w:szCs w:val="20"/>
        </w:rPr>
        <w:t>Agde</w:t>
      </w:r>
      <w:proofErr w:type="spellEnd"/>
      <w:r w:rsidRPr="00C0276E">
        <w:rPr>
          <w:sz w:val="20"/>
          <w:szCs w:val="20"/>
        </w:rPr>
        <w:t xml:space="preserve"> og ind over landet til </w:t>
      </w:r>
      <w:proofErr w:type="spellStart"/>
      <w:r w:rsidRPr="00C0276E">
        <w:rPr>
          <w:sz w:val="20"/>
          <w:szCs w:val="20"/>
        </w:rPr>
        <w:t>skibyen</w:t>
      </w:r>
      <w:proofErr w:type="spellEnd"/>
      <w:r w:rsidRPr="00C0276E">
        <w:rPr>
          <w:sz w:val="20"/>
          <w:szCs w:val="20"/>
        </w:rPr>
        <w:t xml:space="preserve"> </w:t>
      </w:r>
      <w:proofErr w:type="spellStart"/>
      <w:r w:rsidRPr="00C0276E">
        <w:rPr>
          <w:sz w:val="20"/>
          <w:szCs w:val="20"/>
        </w:rPr>
        <w:t>Ax-les-Thermes</w:t>
      </w:r>
      <w:proofErr w:type="spellEnd"/>
      <w:r w:rsidRPr="00C0276E">
        <w:rPr>
          <w:sz w:val="20"/>
          <w:szCs w:val="20"/>
        </w:rPr>
        <w:t xml:space="preserve"> i Pyrenæerne. Sammenlagt 394 km med udsigt til verdens mest produktive vinområde. Med en trofast sol brændende i nakken; lavendel, solsikke og vild timian i næsen. Over og imellem de bløde bakker ad halsbrækkende krogede veje, med </w:t>
      </w:r>
      <w:proofErr w:type="spellStart"/>
      <w:r w:rsidRPr="00C0276E">
        <w:rPr>
          <w:sz w:val="20"/>
          <w:szCs w:val="20"/>
        </w:rPr>
        <w:t>Camargues</w:t>
      </w:r>
      <w:proofErr w:type="spellEnd"/>
      <w:r w:rsidRPr="00C0276E">
        <w:rPr>
          <w:sz w:val="20"/>
          <w:szCs w:val="20"/>
        </w:rPr>
        <w:t xml:space="preserve"> vilde tyre og </w:t>
      </w:r>
      <w:proofErr w:type="spellStart"/>
      <w:r w:rsidRPr="00C0276E">
        <w:rPr>
          <w:sz w:val="20"/>
          <w:szCs w:val="20"/>
        </w:rPr>
        <w:t>Cap</w:t>
      </w:r>
      <w:proofErr w:type="spellEnd"/>
      <w:r w:rsidRPr="00C0276E">
        <w:rPr>
          <w:sz w:val="20"/>
          <w:szCs w:val="20"/>
        </w:rPr>
        <w:t xml:space="preserve"> </w:t>
      </w:r>
      <w:proofErr w:type="spellStart"/>
      <w:r w:rsidRPr="00C0276E">
        <w:rPr>
          <w:sz w:val="20"/>
          <w:szCs w:val="20"/>
        </w:rPr>
        <w:t>d’Agdes</w:t>
      </w:r>
      <w:proofErr w:type="spellEnd"/>
      <w:r w:rsidRPr="00C0276E">
        <w:rPr>
          <w:sz w:val="20"/>
          <w:szCs w:val="20"/>
        </w:rPr>
        <w:t xml:space="preserve"> lyserøde flamingoer lige syd for ruten. Overalt tusindårige vidnesbyrd om kulturrigdom og menneskeliv: imposante romerske efterladenskaber, og middelalderlige småbyer, hvor tiden ser ud til at have stået stille, siden regionen i begyndelsen af 1200-tallet blev erobret af den franske trone. </w:t>
      </w:r>
    </w:p>
    <w:p w:rsidR="00C0276E" w:rsidRPr="00C0276E" w:rsidRDefault="00C0276E" w:rsidP="00C0276E">
      <w:pPr>
        <w:rPr>
          <w:sz w:val="20"/>
          <w:szCs w:val="20"/>
        </w:rPr>
      </w:pPr>
      <w:r w:rsidRPr="00C0276E">
        <w:rPr>
          <w:sz w:val="20"/>
          <w:szCs w:val="20"/>
        </w:rPr>
        <w:t xml:space="preserve">Siden 94 er der sket meget i </w:t>
      </w:r>
      <w:proofErr w:type="spellStart"/>
      <w:r w:rsidRPr="00C0276E">
        <w:rPr>
          <w:sz w:val="20"/>
          <w:szCs w:val="20"/>
        </w:rPr>
        <w:t>Languedoc-Roussillon</w:t>
      </w:r>
      <w:proofErr w:type="spellEnd"/>
      <w:r w:rsidRPr="00C0276E">
        <w:rPr>
          <w:sz w:val="20"/>
          <w:szCs w:val="20"/>
        </w:rPr>
        <w:t xml:space="preserve">. Traditionelt har man taget sin rolle som nationens vinøse spisekammer helt bogstaveligt, og meget få vinproducenter har haft ambitioner om andet end volumen. Men i løbet af 80’erne og 90’erne har en stadigt større gruppe af fortrinsvis yngre og veluddannede </w:t>
      </w:r>
      <w:proofErr w:type="spellStart"/>
      <w:r w:rsidRPr="00C0276E">
        <w:rPr>
          <w:sz w:val="20"/>
          <w:szCs w:val="20"/>
        </w:rPr>
        <w:t>vinmagere</w:t>
      </w:r>
      <w:proofErr w:type="spellEnd"/>
      <w:r w:rsidRPr="00C0276E">
        <w:rPr>
          <w:sz w:val="20"/>
          <w:szCs w:val="20"/>
        </w:rPr>
        <w:t xml:space="preserve"> mønstret det nødvendige mod til at satse spareskilling, rygstykke og godt navn på det, vi kalder kvalitet. Høstudbyttet er mange steder kraftigt begrænset, og den øgede koncentration af frugten udnyttes til en seriøs omgang </w:t>
      </w:r>
      <w:proofErr w:type="spellStart"/>
      <w:r w:rsidRPr="00C0276E">
        <w:rPr>
          <w:sz w:val="20"/>
          <w:szCs w:val="20"/>
        </w:rPr>
        <w:t>fadlagring</w:t>
      </w:r>
      <w:proofErr w:type="spellEnd"/>
      <w:r w:rsidRPr="00C0276E">
        <w:rPr>
          <w:sz w:val="20"/>
          <w:szCs w:val="20"/>
        </w:rPr>
        <w:t xml:space="preserve">. Detailproduktionen er simpelthen blevet internationaliseret. Klassiske druer som </w:t>
      </w:r>
      <w:proofErr w:type="spellStart"/>
      <w:r w:rsidRPr="00C0276E">
        <w:rPr>
          <w:sz w:val="20"/>
          <w:szCs w:val="20"/>
        </w:rPr>
        <w:t>aramon</w:t>
      </w:r>
      <w:proofErr w:type="spellEnd"/>
      <w:r w:rsidRPr="00C0276E">
        <w:rPr>
          <w:sz w:val="20"/>
          <w:szCs w:val="20"/>
        </w:rPr>
        <w:t xml:space="preserve"> og </w:t>
      </w:r>
      <w:proofErr w:type="spellStart"/>
      <w:r w:rsidRPr="00C0276E">
        <w:rPr>
          <w:sz w:val="20"/>
          <w:szCs w:val="20"/>
        </w:rPr>
        <w:t>carignan</w:t>
      </w:r>
      <w:proofErr w:type="spellEnd"/>
      <w:r w:rsidRPr="00C0276E">
        <w:rPr>
          <w:sz w:val="20"/>
          <w:szCs w:val="20"/>
        </w:rPr>
        <w:t xml:space="preserve"> er enten forbudt eller på vej til at blive det, og i stedet favoriseres de både smagsmæssigt og kommercielt mere velfungerende celebriteter </w:t>
      </w:r>
      <w:proofErr w:type="spellStart"/>
      <w:r w:rsidRPr="00C0276E">
        <w:rPr>
          <w:sz w:val="20"/>
          <w:szCs w:val="20"/>
        </w:rPr>
        <w:t>syrah</w:t>
      </w:r>
      <w:proofErr w:type="spellEnd"/>
      <w:r w:rsidRPr="00C0276E">
        <w:rPr>
          <w:sz w:val="20"/>
          <w:szCs w:val="20"/>
        </w:rPr>
        <w:t xml:space="preserve">, </w:t>
      </w:r>
      <w:proofErr w:type="spellStart"/>
      <w:r w:rsidRPr="00C0276E">
        <w:rPr>
          <w:sz w:val="20"/>
          <w:szCs w:val="20"/>
        </w:rPr>
        <w:t>grenache</w:t>
      </w:r>
      <w:proofErr w:type="spellEnd"/>
      <w:r w:rsidRPr="00C0276E">
        <w:rPr>
          <w:sz w:val="20"/>
          <w:szCs w:val="20"/>
        </w:rPr>
        <w:t xml:space="preserve"> og </w:t>
      </w:r>
      <w:proofErr w:type="spellStart"/>
      <w:r w:rsidRPr="00C0276E">
        <w:rPr>
          <w:sz w:val="20"/>
          <w:szCs w:val="20"/>
        </w:rPr>
        <w:t>mourvèdre</w:t>
      </w:r>
      <w:proofErr w:type="spellEnd"/>
      <w:r w:rsidRPr="00C0276E">
        <w:rPr>
          <w:sz w:val="20"/>
          <w:szCs w:val="20"/>
        </w:rPr>
        <w:t xml:space="preserve">. Adskillige producenter har endda taget skridtet fuldt ud, og plantet fremmedelementer som </w:t>
      </w:r>
      <w:proofErr w:type="spellStart"/>
      <w:r w:rsidRPr="00C0276E">
        <w:rPr>
          <w:sz w:val="20"/>
          <w:szCs w:val="20"/>
        </w:rPr>
        <w:t>cabernet</w:t>
      </w:r>
      <w:proofErr w:type="spellEnd"/>
      <w:r w:rsidRPr="00C0276E">
        <w:rPr>
          <w:sz w:val="20"/>
          <w:szCs w:val="20"/>
        </w:rPr>
        <w:t xml:space="preserve">, </w:t>
      </w:r>
      <w:proofErr w:type="spellStart"/>
      <w:r w:rsidRPr="00C0276E">
        <w:rPr>
          <w:sz w:val="20"/>
          <w:szCs w:val="20"/>
        </w:rPr>
        <w:t>merlot</w:t>
      </w:r>
      <w:proofErr w:type="spellEnd"/>
      <w:r w:rsidRPr="00C0276E">
        <w:rPr>
          <w:sz w:val="20"/>
          <w:szCs w:val="20"/>
        </w:rPr>
        <w:t xml:space="preserve"> og </w:t>
      </w:r>
      <w:proofErr w:type="spellStart"/>
      <w:r w:rsidRPr="00C0276E">
        <w:rPr>
          <w:sz w:val="20"/>
          <w:szCs w:val="20"/>
        </w:rPr>
        <w:t>chardonnay</w:t>
      </w:r>
      <w:proofErr w:type="spellEnd"/>
      <w:r w:rsidRPr="00C0276E">
        <w:rPr>
          <w:sz w:val="20"/>
          <w:szCs w:val="20"/>
        </w:rPr>
        <w:t xml:space="preserve">. </w:t>
      </w:r>
    </w:p>
    <w:p w:rsidR="00C0276E" w:rsidRPr="00C0276E" w:rsidRDefault="00C0276E" w:rsidP="00C0276E">
      <w:pPr>
        <w:rPr>
          <w:sz w:val="20"/>
          <w:szCs w:val="20"/>
        </w:rPr>
      </w:pPr>
      <w:r w:rsidRPr="00C0276E">
        <w:rPr>
          <w:sz w:val="20"/>
          <w:szCs w:val="20"/>
        </w:rPr>
        <w:t xml:space="preserve">Og det ser ud til at give pote. </w:t>
      </w:r>
      <w:proofErr w:type="spellStart"/>
      <w:r w:rsidRPr="00C0276E">
        <w:rPr>
          <w:sz w:val="20"/>
          <w:szCs w:val="20"/>
        </w:rPr>
        <w:t>Languedoc-Roussillon</w:t>
      </w:r>
      <w:proofErr w:type="spellEnd"/>
      <w:r w:rsidRPr="00C0276E">
        <w:rPr>
          <w:sz w:val="20"/>
          <w:szCs w:val="20"/>
        </w:rPr>
        <w:t xml:space="preserve"> eksporterer en god tredjedel af den samlede årsproduktion, og selvom mængden er faldet med en lille fjerdedel i løbet af de seneste syv-otte år, så er værdien af eksporten steget med en ottendedel. Siden årtusindeskiftet har regionen ikke formået at differentiere sig voldsomt fra sine naboer i resten af Frankrig, og man har oplevet et svagt fald i efterspørgslen. Men krisen er ikke nær så present som fx i Bordeaux eller Bourgogne. Det venligt stemte sydfranske vejrlig tillader et velvoksent sukkerindhold i druerne, og med </w:t>
      </w:r>
      <w:proofErr w:type="spellStart"/>
      <w:r w:rsidRPr="00C0276E">
        <w:rPr>
          <w:sz w:val="20"/>
          <w:szCs w:val="20"/>
        </w:rPr>
        <w:t>syrah</w:t>
      </w:r>
      <w:proofErr w:type="spellEnd"/>
      <w:r w:rsidRPr="00C0276E">
        <w:rPr>
          <w:sz w:val="20"/>
          <w:szCs w:val="20"/>
        </w:rPr>
        <w:t xml:space="preserve"> og </w:t>
      </w:r>
      <w:proofErr w:type="spellStart"/>
      <w:r w:rsidRPr="00C0276E">
        <w:rPr>
          <w:sz w:val="20"/>
          <w:szCs w:val="20"/>
        </w:rPr>
        <w:t>carignan</w:t>
      </w:r>
      <w:proofErr w:type="spellEnd"/>
      <w:r w:rsidRPr="00C0276E">
        <w:rPr>
          <w:sz w:val="20"/>
          <w:szCs w:val="20"/>
        </w:rPr>
        <w:t xml:space="preserve"> som vigtige bestanddele sikres den </w:t>
      </w:r>
      <w:proofErr w:type="spellStart"/>
      <w:r w:rsidRPr="00C0276E">
        <w:rPr>
          <w:sz w:val="20"/>
          <w:szCs w:val="20"/>
        </w:rPr>
        <w:t>tanniske</w:t>
      </w:r>
      <w:proofErr w:type="spellEnd"/>
      <w:r w:rsidRPr="00C0276E">
        <w:rPr>
          <w:sz w:val="20"/>
          <w:szCs w:val="20"/>
        </w:rPr>
        <w:t xml:space="preserve"> struktur, som gør det høje alkoholindhold udholdeligt. Enkelte af de modernistiske bulderbasser savner lidt syrlig friskhed, men som sådan er de på linje med de fleste af den nye verdens mest populære vine. </w:t>
      </w:r>
    </w:p>
    <w:p w:rsidR="00140E7A" w:rsidRPr="00C0276E" w:rsidRDefault="00C0276E" w:rsidP="00C0276E">
      <w:r w:rsidRPr="00C0276E">
        <w:rPr>
          <w:sz w:val="20"/>
          <w:szCs w:val="20"/>
        </w:rPr>
        <w:t xml:space="preserve">Languedoc er på mange måder europæisk vinproduktions svar på Australien: Industriel fremstilling af ligegyldig </w:t>
      </w:r>
      <w:proofErr w:type="spellStart"/>
      <w:r w:rsidRPr="00C0276E">
        <w:rPr>
          <w:sz w:val="20"/>
          <w:szCs w:val="20"/>
        </w:rPr>
        <w:t>konsumvin</w:t>
      </w:r>
      <w:proofErr w:type="spellEnd"/>
      <w:r w:rsidRPr="00C0276E">
        <w:rPr>
          <w:sz w:val="20"/>
          <w:szCs w:val="20"/>
        </w:rPr>
        <w:t xml:space="preserve"> har i årevis skygget for eksistensen af et mylder af inspirerede og dygtige </w:t>
      </w:r>
      <w:proofErr w:type="spellStart"/>
      <w:r w:rsidRPr="00C0276E">
        <w:rPr>
          <w:sz w:val="20"/>
          <w:szCs w:val="20"/>
        </w:rPr>
        <w:t>vinmagere</w:t>
      </w:r>
      <w:proofErr w:type="spellEnd"/>
      <w:r w:rsidRPr="00C0276E">
        <w:rPr>
          <w:sz w:val="20"/>
          <w:szCs w:val="20"/>
        </w:rPr>
        <w:t xml:space="preserve">. Men stilen, som efterspørges af eksportlandene, sammen med et par velanbragte </w:t>
      </w:r>
      <w:proofErr w:type="spellStart"/>
      <w:r w:rsidRPr="00C0276E">
        <w:rPr>
          <w:sz w:val="20"/>
          <w:szCs w:val="20"/>
        </w:rPr>
        <w:t>Parker-vurderinger</w:t>
      </w:r>
      <w:proofErr w:type="spellEnd"/>
      <w:r w:rsidRPr="00C0276E">
        <w:rPr>
          <w:sz w:val="20"/>
          <w:szCs w:val="20"/>
        </w:rPr>
        <w:t xml:space="preserve"> (hvis det da ikke er én og samme sag), har åbnet markedet for de modigste og de første generationer af deres efterfølgere. </w:t>
      </w:r>
    </w:p>
    <w:sectPr w:rsidR="00140E7A" w:rsidRPr="00C0276E" w:rsidSect="00140E7A">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1304"/>
  <w:hyphenationZone w:val="425"/>
  <w:characterSpacingControl w:val="doNotCompress"/>
  <w:compat/>
  <w:rsids>
    <w:rsidRoot w:val="00C0276E"/>
    <w:rsid w:val="00140E7A"/>
    <w:rsid w:val="0043251B"/>
    <w:rsid w:val="00B2209E"/>
    <w:rsid w:val="00C0276E"/>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7A"/>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Default">
    <w:name w:val="Default"/>
    <w:rsid w:val="00C0276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577</Words>
  <Characters>3526</Characters>
  <Application>Microsoft Office Word</Application>
  <DocSecurity>0</DocSecurity>
  <Lines>29</Lines>
  <Paragraphs>8</Paragraphs>
  <ScaleCrop>false</ScaleCrop>
  <Company>Odense Tekniske Skole</Company>
  <LinksUpToDate>false</LinksUpToDate>
  <CharactersWithSpaces>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Olstrup</dc:creator>
  <cp:keywords/>
  <dc:description/>
  <cp:lastModifiedBy>Lone Olstrup</cp:lastModifiedBy>
  <cp:revision>1</cp:revision>
  <dcterms:created xsi:type="dcterms:W3CDTF">2009-09-22T15:47:00Z</dcterms:created>
  <dcterms:modified xsi:type="dcterms:W3CDTF">2009-09-22T15:48:00Z</dcterms:modified>
</cp:coreProperties>
</file>